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C55B6C">
        <w:rPr>
          <w:b/>
          <w:i/>
          <w:sz w:val="16"/>
          <w:szCs w:val="16"/>
        </w:rPr>
        <w:t>a circolare n.249</w:t>
      </w:r>
      <w:r w:rsidR="00DF26DB">
        <w:rPr>
          <w:b/>
          <w:i/>
          <w:sz w:val="16"/>
          <w:szCs w:val="16"/>
        </w:rPr>
        <w:t xml:space="preserve"> prot.</w:t>
      </w:r>
      <w:r w:rsidR="00C55B6C">
        <w:rPr>
          <w:b/>
          <w:i/>
          <w:sz w:val="16"/>
          <w:szCs w:val="16"/>
        </w:rPr>
        <w:t>1064</w:t>
      </w:r>
      <w:r w:rsidR="009856B6" w:rsidRPr="009856B6">
        <w:rPr>
          <w:b/>
          <w:i/>
          <w:sz w:val="16"/>
          <w:szCs w:val="16"/>
        </w:rPr>
        <w:t xml:space="preserve"> II.10 (uscita)</w:t>
      </w:r>
      <w:r w:rsidR="00C55B6C">
        <w:rPr>
          <w:b/>
          <w:i/>
          <w:sz w:val="16"/>
          <w:szCs w:val="16"/>
        </w:rPr>
        <w:t xml:space="preserve"> del 17</w:t>
      </w:r>
      <w:r w:rsidR="009856B6">
        <w:rPr>
          <w:b/>
          <w:i/>
          <w:sz w:val="16"/>
          <w:szCs w:val="16"/>
        </w:rPr>
        <w:t xml:space="preserve"> </w:t>
      </w:r>
      <w:r w:rsidR="00C55B6C">
        <w:rPr>
          <w:b/>
          <w:i/>
          <w:sz w:val="16"/>
          <w:szCs w:val="16"/>
        </w:rPr>
        <w:t>marzo</w:t>
      </w:r>
      <w:r w:rsidR="009856B6">
        <w:rPr>
          <w:b/>
          <w:i/>
          <w:sz w:val="16"/>
          <w:szCs w:val="16"/>
        </w:rPr>
        <w:t xml:space="preserve"> 2022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C55B6C" w:rsidRDefault="00C0033A" w:rsidP="004D3D55">
      <w:pPr>
        <w:spacing w:after="0"/>
        <w:jc w:val="right"/>
        <w:rPr>
          <w:b/>
          <w:sz w:val="12"/>
          <w:szCs w:val="12"/>
        </w:rPr>
      </w:pPr>
      <w:r w:rsidRPr="00AD3899">
        <w:rPr>
          <w:b/>
          <w:sz w:val="24"/>
          <w:szCs w:val="24"/>
        </w:rPr>
        <w:tab/>
      </w:r>
    </w:p>
    <w:p w:rsidR="00C55B6C" w:rsidRPr="00C55B6C" w:rsidRDefault="00CE230C" w:rsidP="00C55B6C">
      <w:pPr>
        <w:spacing w:after="0"/>
        <w:ind w:left="1134" w:hanging="1134"/>
        <w:jc w:val="both"/>
        <w:rPr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 w:rsidRPr="00C55B6C">
        <w:rPr>
          <w:sz w:val="24"/>
          <w:szCs w:val="24"/>
        </w:rPr>
        <w:t xml:space="preserve">: </w:t>
      </w:r>
      <w:r w:rsidR="00C55B6C" w:rsidRPr="00C55B6C">
        <w:rPr>
          <w:sz w:val="24"/>
          <w:szCs w:val="24"/>
        </w:rPr>
        <w:t xml:space="preserve">Azioni di sciopero proclamate per l’intera giornata del 25 marzo 2022 </w:t>
      </w:r>
    </w:p>
    <w:p w:rsidR="00C55B6C" w:rsidRPr="00C55B6C" w:rsidRDefault="00C55B6C" w:rsidP="00C55B6C">
      <w:pPr>
        <w:pStyle w:val="Paragrafoelenco"/>
        <w:numPr>
          <w:ilvl w:val="0"/>
          <w:numId w:val="20"/>
        </w:numPr>
        <w:ind w:left="1162" w:hanging="28"/>
        <w:jc w:val="both"/>
        <w:rPr>
          <w:sz w:val="24"/>
          <w:szCs w:val="24"/>
        </w:rPr>
      </w:pPr>
      <w:r w:rsidRPr="00C55B6C">
        <w:rPr>
          <w:sz w:val="24"/>
          <w:szCs w:val="24"/>
        </w:rPr>
        <w:t xml:space="preserve">SISA – Sindacato Indipendente Scuola e Ambiente: per tutto il personale docente, </w:t>
      </w:r>
      <w:r w:rsidRPr="00C55B6C">
        <w:rPr>
          <w:sz w:val="24"/>
          <w:szCs w:val="24"/>
        </w:rPr>
        <w:tab/>
        <w:t xml:space="preserve">dirigente ed ata, di ruolo e precario, in Italia e all’estero; </w:t>
      </w:r>
    </w:p>
    <w:p w:rsidR="00C55B6C" w:rsidRPr="00C55B6C" w:rsidRDefault="00C55B6C" w:rsidP="00C55B6C">
      <w:pPr>
        <w:pStyle w:val="Paragrafoelenco"/>
        <w:numPr>
          <w:ilvl w:val="0"/>
          <w:numId w:val="20"/>
        </w:numPr>
        <w:ind w:left="1162" w:hanging="28"/>
        <w:jc w:val="both"/>
        <w:rPr>
          <w:sz w:val="24"/>
          <w:szCs w:val="24"/>
        </w:rPr>
      </w:pPr>
      <w:r w:rsidRPr="00C55B6C">
        <w:rPr>
          <w:sz w:val="24"/>
          <w:szCs w:val="24"/>
        </w:rPr>
        <w:t xml:space="preserve">ANIEF: per tutto il personale docente, Ata ed educativo, a tempo indeterminato e </w:t>
      </w:r>
      <w:r w:rsidRPr="00C55B6C">
        <w:rPr>
          <w:sz w:val="24"/>
          <w:szCs w:val="24"/>
        </w:rPr>
        <w:tab/>
        <w:t xml:space="preserve">determinato, delle istituzioni scolastiche ed educative; </w:t>
      </w:r>
    </w:p>
    <w:p w:rsidR="00C55B6C" w:rsidRPr="00C55B6C" w:rsidRDefault="00C55B6C" w:rsidP="00C55B6C">
      <w:pPr>
        <w:pStyle w:val="Paragrafoelenco"/>
        <w:numPr>
          <w:ilvl w:val="0"/>
          <w:numId w:val="20"/>
        </w:numPr>
        <w:spacing w:after="0"/>
        <w:ind w:left="1162" w:hanging="28"/>
        <w:jc w:val="both"/>
        <w:rPr>
          <w:sz w:val="24"/>
          <w:szCs w:val="24"/>
        </w:rPr>
      </w:pPr>
      <w:r w:rsidRPr="00C55B6C">
        <w:rPr>
          <w:sz w:val="24"/>
          <w:szCs w:val="24"/>
        </w:rPr>
        <w:t>FLC CGIL:</w:t>
      </w:r>
      <w:r w:rsidRPr="00E71DDB">
        <w:rPr>
          <w:b/>
          <w:sz w:val="24"/>
          <w:szCs w:val="24"/>
        </w:rPr>
        <w:t xml:space="preserve"> </w:t>
      </w:r>
      <w:r w:rsidRPr="00C55B6C">
        <w:rPr>
          <w:sz w:val="24"/>
          <w:szCs w:val="24"/>
        </w:rPr>
        <w:t xml:space="preserve">tutto il personale del comparto istruzione e ricerca e dell’area della </w:t>
      </w:r>
      <w:r w:rsidRPr="00C55B6C">
        <w:rPr>
          <w:sz w:val="24"/>
          <w:szCs w:val="24"/>
        </w:rPr>
        <w:tab/>
        <w:t>dirigenza.</w:t>
      </w:r>
    </w:p>
    <w:p w:rsidR="00E56EC9" w:rsidRDefault="00C55B6C" w:rsidP="00DF26DB">
      <w:pPr>
        <w:ind w:left="1077" w:hanging="107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C55B6C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  <w:bookmarkStart w:id="0" w:name="_GoBack"/>
      <w:bookmarkEnd w:id="0"/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54" w:rsidRDefault="00941F54" w:rsidP="0018388B">
      <w:pPr>
        <w:spacing w:after="0" w:line="240" w:lineRule="auto"/>
      </w:pPr>
      <w:r>
        <w:separator/>
      </w:r>
    </w:p>
  </w:endnote>
  <w:endnote w:type="continuationSeparator" w:id="0">
    <w:p w:rsidR="00941F54" w:rsidRDefault="00941F54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54" w:rsidRDefault="00941F54" w:rsidP="0018388B">
      <w:pPr>
        <w:spacing w:after="0" w:line="240" w:lineRule="auto"/>
      </w:pPr>
      <w:r>
        <w:separator/>
      </w:r>
    </w:p>
  </w:footnote>
  <w:footnote w:type="continuationSeparator" w:id="0">
    <w:p w:rsidR="00941F54" w:rsidRDefault="00941F54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17521"/>
    <w:multiLevelType w:val="hybridMultilevel"/>
    <w:tmpl w:val="79588D5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8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41F54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55B6C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B161-8FDB-44D0-A443-DF318BBD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32</cp:revision>
  <cp:lastPrinted>2021-01-19T14:01:00Z</cp:lastPrinted>
  <dcterms:created xsi:type="dcterms:W3CDTF">2019-01-18T15:17:00Z</dcterms:created>
  <dcterms:modified xsi:type="dcterms:W3CDTF">2022-03-17T16:51:00Z</dcterms:modified>
</cp:coreProperties>
</file>